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095009" w:rsidRDefault="004D1328" w:rsidP="00212150">
      <w:pPr>
        <w:jc w:val="center"/>
        <w:rPr>
          <w:sz w:val="28"/>
          <w:szCs w:val="28"/>
        </w:rPr>
      </w:pPr>
      <w:bookmarkStart w:id="0" w:name="_GoBack"/>
      <w:bookmarkEnd w:id="0"/>
      <w:r w:rsidRPr="00095009">
        <w:rPr>
          <w:sz w:val="28"/>
          <w:szCs w:val="28"/>
        </w:rPr>
        <w:t>ЗАКЛЮЧЕНИЕ</w:t>
      </w:r>
    </w:p>
    <w:p w:rsidR="00F36F87" w:rsidRDefault="00F36F87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</w:p>
    <w:p w:rsidR="006A02C4" w:rsidRPr="00095009" w:rsidRDefault="00117FFE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095009">
        <w:rPr>
          <w:sz w:val="28"/>
          <w:szCs w:val="28"/>
        </w:rPr>
        <w:t>Думы городского округа Тольятти</w:t>
      </w:r>
    </w:p>
    <w:p w:rsidR="00480A2E" w:rsidRPr="00095009" w:rsidRDefault="00480A2E" w:rsidP="006A02C4">
      <w:pPr>
        <w:jc w:val="center"/>
        <w:rPr>
          <w:sz w:val="28"/>
          <w:szCs w:val="28"/>
        </w:rPr>
      </w:pPr>
    </w:p>
    <w:p w:rsidR="007841A7" w:rsidRDefault="006A02C4" w:rsidP="006A02C4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 xml:space="preserve">на </w:t>
      </w:r>
      <w:r w:rsidR="004D1328" w:rsidRPr="00095009">
        <w:rPr>
          <w:sz w:val="28"/>
          <w:szCs w:val="28"/>
        </w:rPr>
        <w:t>проект решения Думы городского округа Тольятти</w:t>
      </w:r>
    </w:p>
    <w:p w:rsidR="007841A7" w:rsidRPr="00095009" w:rsidRDefault="007841A7" w:rsidP="006A02C4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7841A7">
        <w:rPr>
          <w:sz w:val="28"/>
          <w:szCs w:val="28"/>
        </w:rPr>
        <w:t>О штатной численности контрольно-счетной палаты городского округа Тольятти</w:t>
      </w:r>
      <w:r>
        <w:rPr>
          <w:sz w:val="28"/>
          <w:szCs w:val="28"/>
        </w:rPr>
        <w:t xml:space="preserve"> Самарской области</w:t>
      </w:r>
      <w:r w:rsidRPr="007841A7">
        <w:rPr>
          <w:sz w:val="28"/>
          <w:szCs w:val="28"/>
        </w:rPr>
        <w:t>»</w:t>
      </w:r>
    </w:p>
    <w:p w:rsidR="001E3408" w:rsidRDefault="001E3408" w:rsidP="006A02C4">
      <w:pPr>
        <w:jc w:val="center"/>
        <w:rPr>
          <w:sz w:val="28"/>
          <w:szCs w:val="28"/>
        </w:rPr>
      </w:pPr>
    </w:p>
    <w:p w:rsidR="006A02C4" w:rsidRPr="00095009" w:rsidRDefault="004D1328" w:rsidP="006A02C4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>(Д-</w:t>
      </w:r>
      <w:r w:rsidR="007841A7">
        <w:rPr>
          <w:sz w:val="28"/>
          <w:szCs w:val="28"/>
        </w:rPr>
        <w:t>73</w:t>
      </w:r>
      <w:r w:rsidR="00095009" w:rsidRPr="00095009">
        <w:rPr>
          <w:sz w:val="28"/>
          <w:szCs w:val="28"/>
        </w:rPr>
        <w:t xml:space="preserve"> от </w:t>
      </w:r>
      <w:r w:rsidR="002E10AD">
        <w:rPr>
          <w:sz w:val="28"/>
          <w:szCs w:val="28"/>
        </w:rPr>
        <w:t>02</w:t>
      </w:r>
      <w:r w:rsidR="00E849A2">
        <w:rPr>
          <w:sz w:val="28"/>
          <w:szCs w:val="28"/>
        </w:rPr>
        <w:t>.</w:t>
      </w:r>
      <w:r w:rsidR="00A20224">
        <w:rPr>
          <w:sz w:val="28"/>
          <w:szCs w:val="28"/>
        </w:rPr>
        <w:t>0</w:t>
      </w:r>
      <w:r w:rsidR="002E10AD">
        <w:rPr>
          <w:sz w:val="28"/>
          <w:szCs w:val="28"/>
        </w:rPr>
        <w:t>4.2024</w:t>
      </w:r>
      <w:r w:rsidR="00E849A2">
        <w:rPr>
          <w:sz w:val="28"/>
          <w:szCs w:val="28"/>
        </w:rPr>
        <w:t xml:space="preserve"> </w:t>
      </w:r>
      <w:r w:rsidR="00FA698F" w:rsidRPr="00095009">
        <w:rPr>
          <w:sz w:val="28"/>
          <w:szCs w:val="28"/>
        </w:rPr>
        <w:t>г.</w:t>
      </w:r>
      <w:r w:rsidRPr="00095009">
        <w:rPr>
          <w:sz w:val="28"/>
          <w:szCs w:val="28"/>
        </w:rPr>
        <w:t>)</w:t>
      </w:r>
      <w:r w:rsidR="006A02C4" w:rsidRPr="00095009">
        <w:rPr>
          <w:sz w:val="28"/>
          <w:szCs w:val="28"/>
        </w:rPr>
        <w:t xml:space="preserve"> </w:t>
      </w:r>
    </w:p>
    <w:p w:rsidR="00480A2E" w:rsidRPr="00095009" w:rsidRDefault="00480A2E" w:rsidP="00AE7D74">
      <w:pPr>
        <w:tabs>
          <w:tab w:val="center" w:pos="4819"/>
        </w:tabs>
        <w:rPr>
          <w:sz w:val="28"/>
          <w:szCs w:val="28"/>
        </w:rPr>
      </w:pPr>
    </w:p>
    <w:p w:rsidR="007841A7" w:rsidRDefault="006A02C4" w:rsidP="003734CA">
      <w:pPr>
        <w:ind w:firstLine="709"/>
        <w:jc w:val="both"/>
        <w:rPr>
          <w:sz w:val="28"/>
          <w:szCs w:val="28"/>
        </w:rPr>
      </w:pPr>
      <w:r w:rsidRPr="00095009">
        <w:rPr>
          <w:sz w:val="28"/>
          <w:szCs w:val="28"/>
        </w:rPr>
        <w:t xml:space="preserve">Рассмотрев </w:t>
      </w:r>
      <w:r w:rsidR="004D1328" w:rsidRPr="00095009">
        <w:rPr>
          <w:sz w:val="28"/>
          <w:szCs w:val="28"/>
        </w:rPr>
        <w:t xml:space="preserve">проект решения Думы городского округа Тольятти </w:t>
      </w:r>
      <w:r w:rsidR="003E7434" w:rsidRPr="003E7434">
        <w:rPr>
          <w:sz w:val="28"/>
          <w:szCs w:val="28"/>
        </w:rPr>
        <w:t>«</w:t>
      </w:r>
      <w:r w:rsidR="007841A7" w:rsidRPr="007841A7">
        <w:rPr>
          <w:sz w:val="28"/>
          <w:szCs w:val="28"/>
        </w:rPr>
        <w:t>О штатной численности контрольно-счетной палаты городского округа Тольятти</w:t>
      </w:r>
      <w:r w:rsidR="007841A7">
        <w:rPr>
          <w:sz w:val="28"/>
          <w:szCs w:val="28"/>
        </w:rPr>
        <w:t xml:space="preserve"> Самарской области</w:t>
      </w:r>
      <w:r w:rsidR="007841A7" w:rsidRPr="007841A7">
        <w:rPr>
          <w:sz w:val="28"/>
          <w:szCs w:val="28"/>
        </w:rPr>
        <w:t>»</w:t>
      </w:r>
      <w:r w:rsidR="007841A7">
        <w:rPr>
          <w:sz w:val="28"/>
          <w:szCs w:val="28"/>
        </w:rPr>
        <w:t>, подготовленный контрольно-счетной палатой в инициативном порядке,</w:t>
      </w:r>
      <w:r w:rsidR="007841A7" w:rsidRPr="007841A7">
        <w:rPr>
          <w:sz w:val="28"/>
          <w:szCs w:val="28"/>
        </w:rPr>
        <w:t xml:space="preserve"> </w:t>
      </w:r>
      <w:r w:rsidR="007841A7">
        <w:rPr>
          <w:sz w:val="28"/>
          <w:szCs w:val="28"/>
        </w:rPr>
        <w:t>отмечае</w:t>
      </w:r>
      <w:r w:rsidR="009A106B">
        <w:rPr>
          <w:sz w:val="28"/>
          <w:szCs w:val="28"/>
        </w:rPr>
        <w:t>м</w:t>
      </w:r>
      <w:r w:rsidR="007841A7">
        <w:rPr>
          <w:sz w:val="28"/>
          <w:szCs w:val="28"/>
        </w:rPr>
        <w:t xml:space="preserve"> следующее.</w:t>
      </w:r>
    </w:p>
    <w:p w:rsidR="003424AC" w:rsidRPr="003424AC" w:rsidRDefault="007C4A9E" w:rsidP="003424A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ч. 8</w:t>
      </w:r>
      <w:r w:rsidR="003424AC" w:rsidRPr="003424AC">
        <w:rPr>
          <w:sz w:val="28"/>
          <w:szCs w:val="28"/>
        </w:rPr>
        <w:t xml:space="preserve"> ст. 5 </w:t>
      </w:r>
      <w:r w:rsidR="003424AC" w:rsidRPr="003424AC">
        <w:rPr>
          <w:bCs/>
          <w:sz w:val="28"/>
          <w:szCs w:val="28"/>
        </w:rPr>
        <w:t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</w:t>
      </w:r>
      <w:r w:rsidR="00501FE1">
        <w:rPr>
          <w:sz w:val="28"/>
          <w:szCs w:val="28"/>
        </w:rPr>
        <w:t>, «</w:t>
      </w:r>
      <w:r w:rsidR="00501FE1" w:rsidRPr="00501FE1">
        <w:rPr>
          <w:b/>
          <w:sz w:val="28"/>
          <w:szCs w:val="28"/>
        </w:rPr>
        <w:t>ш</w:t>
      </w:r>
      <w:r w:rsidR="003424AC" w:rsidRPr="003424AC">
        <w:rPr>
          <w:b/>
          <w:sz w:val="28"/>
          <w:szCs w:val="28"/>
        </w:rPr>
        <w:t>татная численность</w:t>
      </w:r>
      <w:r w:rsidR="003424AC" w:rsidRPr="003424AC">
        <w:rPr>
          <w:sz w:val="28"/>
          <w:szCs w:val="28"/>
        </w:rPr>
        <w:t xml:space="preserve"> контрольно-счетного органа муниципального образования </w:t>
      </w:r>
      <w:r w:rsidR="003424AC" w:rsidRPr="003424AC">
        <w:rPr>
          <w:b/>
          <w:sz w:val="28"/>
          <w:szCs w:val="28"/>
        </w:rPr>
        <w:t>определяется</w:t>
      </w:r>
      <w:r w:rsidR="003424AC" w:rsidRPr="003424AC">
        <w:rPr>
          <w:sz w:val="28"/>
          <w:szCs w:val="28"/>
        </w:rPr>
        <w:t xml:space="preserve"> </w:t>
      </w:r>
      <w:r w:rsidR="003424AC" w:rsidRPr="003424AC">
        <w:rPr>
          <w:b/>
          <w:sz w:val="28"/>
          <w:szCs w:val="28"/>
        </w:rPr>
        <w:t>правовым актом представительного органа</w:t>
      </w:r>
      <w:r w:rsidR="003424AC" w:rsidRPr="003424AC">
        <w:rPr>
          <w:sz w:val="28"/>
          <w:szCs w:val="28"/>
        </w:rPr>
        <w:t xml:space="preserve"> муниципального образования </w:t>
      </w:r>
      <w:r w:rsidR="003424AC" w:rsidRPr="003424AC">
        <w:rPr>
          <w:i/>
          <w:sz w:val="28"/>
          <w:szCs w:val="28"/>
        </w:rPr>
        <w:t>по представлению председателя контрольно-счетного органа муниципального образования</w:t>
      </w:r>
      <w:r w:rsidR="003424AC" w:rsidRPr="003424AC">
        <w:rPr>
          <w:sz w:val="28"/>
          <w:szCs w:val="28"/>
        </w:rPr>
        <w:t xml:space="preserve"> с учетом необходимости выполнения возложенных законодательством полномочий, обеспечения организационной и функциональной независим</w:t>
      </w:r>
      <w:r w:rsidR="00501FE1">
        <w:rPr>
          <w:sz w:val="28"/>
          <w:szCs w:val="28"/>
        </w:rPr>
        <w:t>ости контрольно-счетного органа</w:t>
      </w:r>
      <w:r w:rsidR="003424AC" w:rsidRPr="003424AC">
        <w:rPr>
          <w:sz w:val="28"/>
          <w:szCs w:val="28"/>
        </w:rPr>
        <w:t>».</w:t>
      </w:r>
    </w:p>
    <w:p w:rsidR="003424AC" w:rsidRPr="003424AC" w:rsidRDefault="003424AC" w:rsidP="003424AC">
      <w:pPr>
        <w:ind w:firstLine="720"/>
        <w:jc w:val="both"/>
        <w:rPr>
          <w:bCs/>
          <w:sz w:val="28"/>
          <w:szCs w:val="28"/>
        </w:rPr>
      </w:pPr>
      <w:r w:rsidRPr="003424AC">
        <w:rPr>
          <w:bCs/>
          <w:sz w:val="28"/>
          <w:szCs w:val="28"/>
        </w:rPr>
        <w:t>Согласно ч. 3 с</w:t>
      </w:r>
      <w:r w:rsidR="00501FE1">
        <w:rPr>
          <w:bCs/>
          <w:sz w:val="28"/>
          <w:szCs w:val="28"/>
        </w:rPr>
        <w:t>т. 5 Федерального закона № 6-ФЗ,</w:t>
      </w:r>
      <w:r w:rsidRPr="003424AC">
        <w:rPr>
          <w:bCs/>
          <w:sz w:val="28"/>
          <w:szCs w:val="28"/>
        </w:rPr>
        <w:t xml:space="preserve"> «</w:t>
      </w:r>
      <w:r w:rsidR="00501FE1">
        <w:rPr>
          <w:bCs/>
          <w:sz w:val="28"/>
          <w:szCs w:val="28"/>
        </w:rPr>
        <w:t>д</w:t>
      </w:r>
      <w:r w:rsidRPr="003424AC">
        <w:rPr>
          <w:bCs/>
          <w:sz w:val="28"/>
          <w:szCs w:val="28"/>
        </w:rPr>
        <w:t xml:space="preserve">олжности председателя, заместителей председателя и аудиторов контрольно-счетного органа относятся соответственно к государственным должностям субъекта Российской Федерации, </w:t>
      </w:r>
      <w:r w:rsidRPr="003424AC">
        <w:rPr>
          <w:bCs/>
          <w:sz w:val="28"/>
          <w:szCs w:val="28"/>
          <w:u w:val="single"/>
        </w:rPr>
        <w:t>муниципальным должностям</w:t>
      </w:r>
      <w:r w:rsidRPr="003424AC">
        <w:rPr>
          <w:bCs/>
          <w:sz w:val="28"/>
          <w:szCs w:val="28"/>
        </w:rPr>
        <w:t>».</w:t>
      </w:r>
    </w:p>
    <w:p w:rsidR="007841A7" w:rsidRDefault="00501FE1" w:rsidP="004E50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Аналогичные нормы содержатся и в статье 4 Положения</w:t>
      </w:r>
      <w:r w:rsidRPr="00501FE1">
        <w:rPr>
          <w:sz w:val="28"/>
          <w:szCs w:val="28"/>
        </w:rPr>
        <w:t xml:space="preserve"> о контрольно-счетной палате городско</w:t>
      </w:r>
      <w:r>
        <w:rPr>
          <w:sz w:val="28"/>
          <w:szCs w:val="28"/>
        </w:rPr>
        <w:t>го округа Тольятти, утвержденного</w:t>
      </w:r>
      <w:r w:rsidRPr="00501FE1">
        <w:rPr>
          <w:sz w:val="28"/>
          <w:szCs w:val="28"/>
        </w:rPr>
        <w:t xml:space="preserve"> решением Думы городского окру</w:t>
      </w:r>
      <w:r>
        <w:rPr>
          <w:sz w:val="28"/>
          <w:szCs w:val="28"/>
        </w:rPr>
        <w:t>га Тольятти от 22.12.2022 №1138.</w:t>
      </w:r>
    </w:p>
    <w:p w:rsidR="007841A7" w:rsidRDefault="00501FE1" w:rsidP="004E50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штатная численность КСП утверждена </w:t>
      </w:r>
      <w:r w:rsidR="007841A7" w:rsidRPr="007841A7">
        <w:rPr>
          <w:sz w:val="28"/>
          <w:szCs w:val="28"/>
        </w:rPr>
        <w:t>решение</w:t>
      </w:r>
      <w:r>
        <w:rPr>
          <w:sz w:val="28"/>
          <w:szCs w:val="28"/>
        </w:rPr>
        <w:t>м</w:t>
      </w:r>
      <w:r w:rsidR="007841A7" w:rsidRPr="007841A7">
        <w:rPr>
          <w:sz w:val="28"/>
          <w:szCs w:val="28"/>
        </w:rPr>
        <w:t xml:space="preserve"> Думы городского округа Тольятти от 22.01.2014 № 170</w:t>
      </w:r>
      <w:r w:rsidRPr="00501FE1">
        <w:t xml:space="preserve"> </w:t>
      </w:r>
      <w:r w:rsidRPr="00501FE1">
        <w:rPr>
          <w:sz w:val="28"/>
          <w:szCs w:val="28"/>
        </w:rPr>
        <w:t>(ред. от 20.10.2021</w:t>
      </w:r>
      <w:r>
        <w:rPr>
          <w:sz w:val="28"/>
          <w:szCs w:val="28"/>
        </w:rPr>
        <w:t>)</w:t>
      </w:r>
      <w:r w:rsidR="007841A7" w:rsidRPr="007841A7">
        <w:rPr>
          <w:sz w:val="28"/>
          <w:szCs w:val="28"/>
        </w:rPr>
        <w:t xml:space="preserve"> «О штатной численности контрольно-счетной палаты городского округа Тольятти»</w:t>
      </w:r>
      <w:r w:rsidR="006012EF">
        <w:rPr>
          <w:sz w:val="28"/>
          <w:szCs w:val="28"/>
        </w:rPr>
        <w:t xml:space="preserve"> в количестве 28 единиц, в том числе: </w:t>
      </w:r>
      <w:r w:rsidR="006012EF" w:rsidRPr="007841A7">
        <w:rPr>
          <w:sz w:val="28"/>
          <w:szCs w:val="28"/>
        </w:rPr>
        <w:t>5 единиц - муниципальные должности, 15 единиц - должности муниципальной службы</w:t>
      </w:r>
      <w:r w:rsidR="007C4A9E">
        <w:rPr>
          <w:sz w:val="28"/>
          <w:szCs w:val="28"/>
        </w:rPr>
        <w:t xml:space="preserve"> (соответственно 8 -  должности </w:t>
      </w:r>
      <w:r w:rsidR="007C4A9E" w:rsidRPr="007C4A9E">
        <w:rPr>
          <w:sz w:val="28"/>
          <w:szCs w:val="28"/>
        </w:rPr>
        <w:t>работников</w:t>
      </w:r>
      <w:r w:rsidR="007C4A9E">
        <w:rPr>
          <w:sz w:val="28"/>
          <w:szCs w:val="28"/>
        </w:rPr>
        <w:t>, исполняющих</w:t>
      </w:r>
      <w:r w:rsidR="007C4A9E" w:rsidRPr="007C4A9E">
        <w:rPr>
          <w:sz w:val="28"/>
          <w:szCs w:val="28"/>
        </w:rPr>
        <w:t xml:space="preserve"> обязанности по техническому обеспечению деятельности КСП</w:t>
      </w:r>
      <w:r w:rsidR="007C4A9E">
        <w:rPr>
          <w:sz w:val="28"/>
          <w:szCs w:val="28"/>
        </w:rPr>
        <w:t>).</w:t>
      </w:r>
    </w:p>
    <w:p w:rsidR="00501FE1" w:rsidRDefault="00501FE1" w:rsidP="00501F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отметить, что в указанное решение Думы изменения вносились три раза решениями </w:t>
      </w:r>
      <w:r w:rsidRPr="00C16A91">
        <w:rPr>
          <w:sz w:val="28"/>
          <w:szCs w:val="28"/>
        </w:rPr>
        <w:t xml:space="preserve"> Думы городского округа Тольятти </w:t>
      </w:r>
      <w:r>
        <w:rPr>
          <w:sz w:val="28"/>
          <w:szCs w:val="28"/>
        </w:rPr>
        <w:t>от 24.12.2014 № 576, от 22.11.2017 № 1595, от 20.10.2021 № 1082.</w:t>
      </w:r>
    </w:p>
    <w:p w:rsidR="00501FE1" w:rsidRDefault="00501FE1" w:rsidP="004E50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Представленным проектом решения Думы предлагается принять новое решение Думы </w:t>
      </w:r>
      <w:r w:rsidR="00D52A7B" w:rsidRPr="00D52A7B">
        <w:rPr>
          <w:sz w:val="28"/>
          <w:szCs w:val="28"/>
        </w:rPr>
        <w:t>«О штатной численности контрольно-счетной палаты городского округа Тольятти Самарской области»</w:t>
      </w:r>
      <w:r w:rsidR="00D52A7B">
        <w:rPr>
          <w:sz w:val="28"/>
          <w:szCs w:val="28"/>
        </w:rPr>
        <w:t xml:space="preserve"> и признать утратившими </w:t>
      </w:r>
      <w:r w:rsidR="00D52A7B">
        <w:rPr>
          <w:sz w:val="28"/>
          <w:szCs w:val="28"/>
        </w:rPr>
        <w:lastRenderedPageBreak/>
        <w:t xml:space="preserve">силу решения Думы </w:t>
      </w:r>
      <w:r w:rsidR="00D52A7B" w:rsidRPr="00D52A7B">
        <w:rPr>
          <w:sz w:val="28"/>
          <w:szCs w:val="28"/>
        </w:rPr>
        <w:t>от 22.01.2014 № 170</w:t>
      </w:r>
      <w:r w:rsidR="00D52A7B">
        <w:rPr>
          <w:sz w:val="28"/>
          <w:szCs w:val="28"/>
        </w:rPr>
        <w:t xml:space="preserve">, </w:t>
      </w:r>
      <w:r w:rsidR="00D52A7B" w:rsidRPr="00D52A7B">
        <w:rPr>
          <w:sz w:val="28"/>
          <w:szCs w:val="28"/>
        </w:rPr>
        <w:t>24.12.2014 № 576, от 22.11.2017 №1595, от 20.10.2021 № 1082.</w:t>
      </w:r>
    </w:p>
    <w:p w:rsidR="00DA2E92" w:rsidRPr="006112D6" w:rsidRDefault="00152244" w:rsidP="003B6420">
      <w:pPr>
        <w:ind w:firstLine="708"/>
        <w:jc w:val="both"/>
        <w:rPr>
          <w:i/>
          <w:sz w:val="28"/>
          <w:szCs w:val="28"/>
        </w:rPr>
      </w:pPr>
      <w:r w:rsidRPr="00983F08">
        <w:rPr>
          <w:sz w:val="28"/>
          <w:szCs w:val="28"/>
        </w:rPr>
        <w:t>Действующая</w:t>
      </w:r>
      <w:r w:rsidR="009E66FE" w:rsidRPr="00983F08">
        <w:rPr>
          <w:sz w:val="28"/>
          <w:szCs w:val="28"/>
        </w:rPr>
        <w:t xml:space="preserve"> и предлагаемая редакции</w:t>
      </w:r>
      <w:r w:rsidR="00D52A7B">
        <w:rPr>
          <w:sz w:val="28"/>
          <w:szCs w:val="28"/>
        </w:rPr>
        <w:t xml:space="preserve"> пункта 1 решения Думы</w:t>
      </w:r>
      <w:r w:rsidR="001E3408" w:rsidRPr="00983F08">
        <w:rPr>
          <w:sz w:val="28"/>
          <w:szCs w:val="28"/>
        </w:rPr>
        <w:t xml:space="preserve"> </w:t>
      </w:r>
      <w:r w:rsidR="009E66FE" w:rsidRPr="00983F08">
        <w:rPr>
          <w:sz w:val="28"/>
          <w:szCs w:val="28"/>
        </w:rPr>
        <w:t xml:space="preserve"> </w:t>
      </w:r>
      <w:r w:rsidR="006012EF">
        <w:rPr>
          <w:sz w:val="28"/>
          <w:szCs w:val="28"/>
        </w:rPr>
        <w:t xml:space="preserve">(непосредственно об утверждении штатной численности КСП) </w:t>
      </w:r>
      <w:r w:rsidRPr="00983F08">
        <w:rPr>
          <w:sz w:val="28"/>
          <w:szCs w:val="28"/>
        </w:rPr>
        <w:t>представлены в таблице</w:t>
      </w:r>
      <w:r w:rsidR="00DC439D" w:rsidRPr="00983F08">
        <w:rPr>
          <w:sz w:val="28"/>
          <w:szCs w:val="28"/>
        </w:rPr>
        <w:t>.</w:t>
      </w:r>
      <w:r w:rsidR="00DA2E92">
        <w:rPr>
          <w:sz w:val="28"/>
          <w:szCs w:val="28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6112D6" w:rsidRPr="006112D6" w:rsidTr="006112D6">
        <w:tc>
          <w:tcPr>
            <w:tcW w:w="4785" w:type="dxa"/>
          </w:tcPr>
          <w:p w:rsidR="006112D6" w:rsidRPr="006112D6" w:rsidRDefault="006112D6" w:rsidP="00DC439D">
            <w:pPr>
              <w:jc w:val="center"/>
              <w:rPr>
                <w:i/>
                <w:sz w:val="28"/>
                <w:szCs w:val="28"/>
              </w:rPr>
            </w:pPr>
            <w:r w:rsidRPr="006112D6">
              <w:rPr>
                <w:i/>
                <w:sz w:val="28"/>
                <w:szCs w:val="28"/>
              </w:rPr>
              <w:t>Действующая редакция</w:t>
            </w:r>
          </w:p>
        </w:tc>
        <w:tc>
          <w:tcPr>
            <w:tcW w:w="4785" w:type="dxa"/>
          </w:tcPr>
          <w:p w:rsidR="006112D6" w:rsidRPr="006112D6" w:rsidRDefault="006112D6" w:rsidP="00DC439D">
            <w:pPr>
              <w:jc w:val="center"/>
              <w:rPr>
                <w:i/>
                <w:sz w:val="28"/>
                <w:szCs w:val="28"/>
              </w:rPr>
            </w:pPr>
            <w:r w:rsidRPr="006112D6">
              <w:rPr>
                <w:i/>
                <w:sz w:val="28"/>
                <w:szCs w:val="28"/>
              </w:rPr>
              <w:t>Предлагаемая редакция</w:t>
            </w:r>
          </w:p>
        </w:tc>
      </w:tr>
      <w:tr w:rsidR="006112D6" w:rsidTr="006112D6">
        <w:tc>
          <w:tcPr>
            <w:tcW w:w="4785" w:type="dxa"/>
          </w:tcPr>
          <w:p w:rsid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 xml:space="preserve">1. Утвердить штатную численность контрольно-счетной палаты городского округа Тольятти в количестве 28 единиц </w:t>
            </w:r>
            <w:r w:rsidRPr="00D52A7B">
              <w:rPr>
                <w:strike/>
                <w:sz w:val="28"/>
                <w:szCs w:val="28"/>
              </w:rPr>
              <w:t>(5</w:t>
            </w:r>
            <w:r w:rsidRPr="00D52A7B">
              <w:rPr>
                <w:sz w:val="28"/>
                <w:szCs w:val="28"/>
              </w:rPr>
              <w:t xml:space="preserve"> ед</w:t>
            </w:r>
            <w:r>
              <w:rPr>
                <w:sz w:val="28"/>
                <w:szCs w:val="28"/>
              </w:rPr>
              <w:t xml:space="preserve">иниц - муниципальные должности,              </w:t>
            </w:r>
            <w:r w:rsidRPr="00D52A7B">
              <w:rPr>
                <w:strike/>
                <w:sz w:val="28"/>
                <w:szCs w:val="28"/>
              </w:rPr>
              <w:t>15</w:t>
            </w:r>
            <w:r w:rsidRPr="00D52A7B">
              <w:rPr>
                <w:sz w:val="28"/>
                <w:szCs w:val="28"/>
              </w:rPr>
              <w:t xml:space="preserve"> единиц - должности муниципальной службы), </w:t>
            </w:r>
          </w:p>
          <w:p w:rsidR="00D52A7B" w:rsidRDefault="00D52A7B" w:rsidP="00D52A7B">
            <w:pPr>
              <w:jc w:val="both"/>
              <w:rPr>
                <w:sz w:val="28"/>
                <w:szCs w:val="28"/>
              </w:rPr>
            </w:pPr>
          </w:p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из них:</w:t>
            </w:r>
          </w:p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- председатель контрольно-счетной палаты городского округа Тольятти - 1 единица;</w:t>
            </w:r>
          </w:p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- заместитель председателя контрольно-счетной палаты городского округа Тольятти - 1 единица;</w:t>
            </w:r>
          </w:p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 xml:space="preserve">- аудитор контрольно-счетной палаты городского округа Тольятти - </w:t>
            </w:r>
            <w:r w:rsidRPr="006012EF">
              <w:rPr>
                <w:strike/>
                <w:sz w:val="28"/>
                <w:szCs w:val="28"/>
              </w:rPr>
              <w:t>3</w:t>
            </w:r>
            <w:r w:rsidRPr="00D52A7B">
              <w:rPr>
                <w:sz w:val="28"/>
                <w:szCs w:val="28"/>
              </w:rPr>
              <w:t xml:space="preserve"> единицы;</w:t>
            </w:r>
          </w:p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 xml:space="preserve">- работники аппарата контрольно-счетной палаты городского округа Тольятти - </w:t>
            </w:r>
            <w:r w:rsidRPr="006012EF">
              <w:rPr>
                <w:strike/>
                <w:sz w:val="28"/>
                <w:szCs w:val="28"/>
              </w:rPr>
              <w:t>23</w:t>
            </w:r>
            <w:r w:rsidRPr="00D52A7B">
              <w:rPr>
                <w:sz w:val="28"/>
                <w:szCs w:val="28"/>
              </w:rPr>
              <w:t xml:space="preserve"> единицы (</w:t>
            </w:r>
            <w:r w:rsidRPr="006012EF">
              <w:rPr>
                <w:strike/>
                <w:sz w:val="28"/>
                <w:szCs w:val="28"/>
              </w:rPr>
              <w:t>15</w:t>
            </w:r>
            <w:r w:rsidRPr="00D52A7B">
              <w:rPr>
                <w:sz w:val="28"/>
                <w:szCs w:val="28"/>
              </w:rPr>
              <w:t xml:space="preserve"> единиц - должности муниципальной службы).</w:t>
            </w:r>
          </w:p>
          <w:p w:rsidR="006112D6" w:rsidRPr="003F2A86" w:rsidRDefault="006112D6" w:rsidP="003F2A86">
            <w:pPr>
              <w:jc w:val="both"/>
            </w:pPr>
          </w:p>
        </w:tc>
        <w:tc>
          <w:tcPr>
            <w:tcW w:w="4785" w:type="dxa"/>
          </w:tcPr>
          <w:p w:rsidR="00D52A7B" w:rsidRP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1. Утвердить штатную численность контрольно-счетной палаты городского округа Тольятти Самарской области (</w:t>
            </w:r>
            <w:r w:rsidRPr="00D52A7B">
              <w:rPr>
                <w:b/>
                <w:i/>
                <w:sz w:val="28"/>
                <w:szCs w:val="28"/>
              </w:rPr>
              <w:t>далее-контрольно-счетная палата)</w:t>
            </w:r>
            <w:r w:rsidRPr="00D52A7B">
              <w:rPr>
                <w:sz w:val="28"/>
                <w:szCs w:val="28"/>
              </w:rPr>
              <w:t xml:space="preserve"> в количестве 28 единиц (</w:t>
            </w:r>
            <w:r w:rsidRPr="00D52A7B">
              <w:rPr>
                <w:b/>
                <w:i/>
                <w:sz w:val="28"/>
                <w:szCs w:val="28"/>
              </w:rPr>
              <w:t>3</w:t>
            </w:r>
            <w:r w:rsidRPr="00D52A7B">
              <w:rPr>
                <w:sz w:val="28"/>
                <w:szCs w:val="28"/>
              </w:rPr>
              <w:t xml:space="preserve"> единицы - муниципальные должности, </w:t>
            </w:r>
            <w:r w:rsidRPr="00D52A7B">
              <w:rPr>
                <w:b/>
                <w:i/>
                <w:sz w:val="28"/>
                <w:szCs w:val="28"/>
              </w:rPr>
              <w:t>17</w:t>
            </w:r>
            <w:r w:rsidRPr="00D52A7B">
              <w:rPr>
                <w:sz w:val="28"/>
                <w:szCs w:val="28"/>
              </w:rPr>
              <w:t xml:space="preserve"> единиц - должности муниципальной службы), из них:</w:t>
            </w:r>
          </w:p>
          <w:p w:rsid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- председатель контрольно-счетной палаты - 1 единица;</w:t>
            </w:r>
          </w:p>
          <w:p w:rsidR="006012EF" w:rsidRPr="00D52A7B" w:rsidRDefault="006012EF" w:rsidP="00D52A7B">
            <w:pPr>
              <w:jc w:val="both"/>
              <w:rPr>
                <w:sz w:val="28"/>
                <w:szCs w:val="28"/>
              </w:rPr>
            </w:pPr>
          </w:p>
          <w:p w:rsid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>- заместитель председателя контрольно-счетной палаты - 1 единица;</w:t>
            </w:r>
          </w:p>
          <w:p w:rsidR="006012EF" w:rsidRPr="00D52A7B" w:rsidRDefault="006012EF" w:rsidP="00D52A7B">
            <w:pPr>
              <w:jc w:val="both"/>
              <w:rPr>
                <w:sz w:val="28"/>
                <w:szCs w:val="28"/>
              </w:rPr>
            </w:pPr>
          </w:p>
          <w:p w:rsidR="00D52A7B" w:rsidRDefault="00D52A7B" w:rsidP="00D52A7B">
            <w:pPr>
              <w:jc w:val="both"/>
              <w:rPr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 xml:space="preserve">- аудитор контрольно-счетной палаты </w:t>
            </w:r>
            <w:r w:rsidRPr="006012EF">
              <w:rPr>
                <w:b/>
                <w:sz w:val="28"/>
                <w:szCs w:val="28"/>
              </w:rPr>
              <w:t xml:space="preserve">- </w:t>
            </w:r>
            <w:r w:rsidRPr="006012EF">
              <w:rPr>
                <w:b/>
                <w:i/>
                <w:sz w:val="28"/>
                <w:szCs w:val="28"/>
              </w:rPr>
              <w:t>1</w:t>
            </w:r>
            <w:r w:rsidRPr="006012EF">
              <w:rPr>
                <w:i/>
                <w:sz w:val="28"/>
                <w:szCs w:val="28"/>
              </w:rPr>
              <w:t xml:space="preserve"> </w:t>
            </w:r>
            <w:r w:rsidRPr="00D52A7B">
              <w:rPr>
                <w:sz w:val="28"/>
                <w:szCs w:val="28"/>
              </w:rPr>
              <w:t>единица;</w:t>
            </w:r>
          </w:p>
          <w:p w:rsidR="006012EF" w:rsidRPr="00D52A7B" w:rsidRDefault="006012EF" w:rsidP="00D52A7B">
            <w:pPr>
              <w:jc w:val="both"/>
              <w:rPr>
                <w:sz w:val="28"/>
                <w:szCs w:val="28"/>
              </w:rPr>
            </w:pPr>
          </w:p>
          <w:p w:rsidR="002A5134" w:rsidRPr="002A5134" w:rsidRDefault="00D52A7B" w:rsidP="00D52A7B">
            <w:pPr>
              <w:jc w:val="both"/>
              <w:rPr>
                <w:b/>
                <w:sz w:val="28"/>
                <w:szCs w:val="28"/>
              </w:rPr>
            </w:pPr>
            <w:r w:rsidRPr="00D52A7B">
              <w:rPr>
                <w:sz w:val="28"/>
                <w:szCs w:val="28"/>
              </w:rPr>
              <w:t xml:space="preserve">- работники аппарата контрольно-счетной палаты - </w:t>
            </w:r>
            <w:r w:rsidRPr="006012EF">
              <w:rPr>
                <w:b/>
                <w:i/>
                <w:sz w:val="28"/>
                <w:szCs w:val="28"/>
              </w:rPr>
              <w:t>25</w:t>
            </w:r>
            <w:r w:rsidRPr="00D52A7B">
              <w:rPr>
                <w:sz w:val="28"/>
                <w:szCs w:val="28"/>
              </w:rPr>
              <w:t xml:space="preserve"> единиц (</w:t>
            </w:r>
            <w:r w:rsidRPr="006012EF">
              <w:rPr>
                <w:b/>
                <w:i/>
                <w:sz w:val="28"/>
                <w:szCs w:val="28"/>
              </w:rPr>
              <w:t>17</w:t>
            </w:r>
            <w:r w:rsidRPr="00D52A7B">
              <w:rPr>
                <w:sz w:val="28"/>
                <w:szCs w:val="28"/>
              </w:rPr>
              <w:t xml:space="preserve"> единиц</w:t>
            </w:r>
            <w:r w:rsidR="006012EF">
              <w:rPr>
                <w:sz w:val="28"/>
                <w:szCs w:val="28"/>
              </w:rPr>
              <w:t xml:space="preserve"> </w:t>
            </w:r>
            <w:r w:rsidRPr="00D52A7B">
              <w:rPr>
                <w:sz w:val="28"/>
                <w:szCs w:val="28"/>
              </w:rPr>
              <w:t>- должности муниципальной службы).</w:t>
            </w:r>
          </w:p>
        </w:tc>
      </w:tr>
    </w:tbl>
    <w:p w:rsidR="006112D6" w:rsidRDefault="006112D6" w:rsidP="00DA2E92">
      <w:pPr>
        <w:jc w:val="both"/>
        <w:rPr>
          <w:sz w:val="28"/>
          <w:szCs w:val="28"/>
        </w:rPr>
      </w:pPr>
    </w:p>
    <w:p w:rsidR="006012EF" w:rsidRDefault="002B3D96" w:rsidP="002B3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012EF">
        <w:rPr>
          <w:sz w:val="28"/>
          <w:szCs w:val="28"/>
        </w:rPr>
        <w:t xml:space="preserve">По существу вносимых изменений следует отметить, что общая  штатная </w:t>
      </w:r>
      <w:r w:rsidR="00534D9C">
        <w:rPr>
          <w:sz w:val="28"/>
          <w:szCs w:val="28"/>
        </w:rPr>
        <w:t xml:space="preserve">численность КСП не изменяется, </w:t>
      </w:r>
      <w:r w:rsidR="006012EF">
        <w:rPr>
          <w:sz w:val="28"/>
          <w:szCs w:val="28"/>
        </w:rPr>
        <w:t>предлагается уменьшить численность аудиторов, замещающих муниципальные должности,  с 3 д</w:t>
      </w:r>
      <w:r w:rsidR="00534D9C">
        <w:rPr>
          <w:sz w:val="28"/>
          <w:szCs w:val="28"/>
        </w:rPr>
        <w:t xml:space="preserve">о 1 и соответственно увеличить </w:t>
      </w:r>
      <w:r w:rsidR="006012EF">
        <w:rPr>
          <w:sz w:val="28"/>
          <w:szCs w:val="28"/>
        </w:rPr>
        <w:t xml:space="preserve">численность работников аппарата </w:t>
      </w:r>
      <w:r w:rsidR="00534D9C">
        <w:rPr>
          <w:sz w:val="28"/>
          <w:szCs w:val="28"/>
        </w:rPr>
        <w:t xml:space="preserve">с 23 до 25 единиц  </w:t>
      </w:r>
      <w:r w:rsidR="006012EF">
        <w:rPr>
          <w:sz w:val="28"/>
          <w:szCs w:val="28"/>
        </w:rPr>
        <w:t>на 2</w:t>
      </w:r>
      <w:r w:rsidR="00534D9C">
        <w:rPr>
          <w:sz w:val="28"/>
          <w:szCs w:val="28"/>
        </w:rPr>
        <w:t xml:space="preserve"> единицы, замещающие должности  муниципальной службы.</w:t>
      </w:r>
    </w:p>
    <w:p w:rsidR="00534D9C" w:rsidRDefault="00534D9C" w:rsidP="00534D9C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ab/>
        <w:t>Согласно пояснительной записке, предлагается</w:t>
      </w:r>
      <w:r w:rsidR="004C1E09">
        <w:rPr>
          <w:sz w:val="28"/>
          <w:szCs w:val="28"/>
        </w:rPr>
        <w:t xml:space="preserve"> в штатной численности КСП </w:t>
      </w:r>
      <w:r>
        <w:rPr>
          <w:sz w:val="28"/>
          <w:szCs w:val="28"/>
        </w:rPr>
        <w:t xml:space="preserve"> </w:t>
      </w:r>
      <w:r w:rsidRPr="00534D9C">
        <w:rPr>
          <w:b/>
          <w:i/>
          <w:sz w:val="28"/>
          <w:szCs w:val="28"/>
        </w:rPr>
        <w:t>2 муниципальные должности аудитора исключить и добавить 2 должности муниципальной службы -  главных инспекторов.</w:t>
      </w:r>
    </w:p>
    <w:p w:rsidR="00AC6597" w:rsidRDefault="00AC6597" w:rsidP="00AC6597">
      <w:pPr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Денежное вознаграждение должностных лиц КСП, замещающих муниципальные должности, регулируется решением Думы городского округа Тольятти от 22.12.2021 № 1139 (ред. от 23.11.2022) «О Положении о денежном вознаграждении и ежегодном оплачиваемом отпуске должностных лиц контрольно-счетной палаты городского округа Тольятти Самарской </w:t>
      </w:r>
      <w:r>
        <w:rPr>
          <w:sz w:val="28"/>
          <w:szCs w:val="28"/>
        </w:rPr>
        <w:lastRenderedPageBreak/>
        <w:t>области, замещающих муниципальные должности» (вместе со «Схемой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должности»)</w:t>
      </w:r>
    </w:p>
    <w:p w:rsidR="00AC6597" w:rsidRDefault="00AC6597" w:rsidP="00AC65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Денежное содержание муниципальных служащих КСП  регулируется решением Думы городского округа Тольятти от 19.11.2008 № 1012</w:t>
      </w:r>
      <w:r>
        <w:t xml:space="preserve"> </w:t>
      </w:r>
      <w:r>
        <w:rPr>
          <w:sz w:val="28"/>
          <w:szCs w:val="28"/>
        </w:rPr>
        <w:t>(ред. от 07.12.2022) «О денежном содержании и социальных выплатах муниципальным служащим городского округа Тольятти» (вместе со «Схемой коэффициентов окладов по должностям муниципальной службы органов местного самоуправления городского округа Тольятти»).</w:t>
      </w:r>
    </w:p>
    <w:p w:rsidR="00AC6597" w:rsidRDefault="00AC6597" w:rsidP="00AC65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Следует отметить, что схемой коэффициентов окладов по должностям муниципальной службы органов местного самоуправления г.о. Тольятти  предусмотрена должность главного инспектора с коэффициентом должностного оклада 6,0 - 6,5. Коэффициент должностного оклада аудитора составляет 6,5 в соответствии со </w:t>
      </w:r>
      <w:r w:rsidRPr="00AC6597">
        <w:rPr>
          <w:sz w:val="28"/>
          <w:szCs w:val="28"/>
        </w:rPr>
        <w:t>Схемой коэффициентов должностных окладов должностных лиц контрольно-счетной палаты городского округа Тольятти Самарской области, замещающих муниципальные должности</w:t>
      </w:r>
      <w:r>
        <w:rPr>
          <w:sz w:val="28"/>
          <w:szCs w:val="28"/>
        </w:rPr>
        <w:t>.</w:t>
      </w:r>
    </w:p>
    <w:p w:rsidR="00AC6597" w:rsidRDefault="00AC6597" w:rsidP="00AC6597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  <w:t>Реестром должностей муниципальной службы в городском округе Тольятти, утвержденным решением Думы городского округа Тольятти от 19.03.2008 № 843 (ред. от 20.10.2021) «О Реестре должностей муниципальной службы в городском округе Тольятти», должность главного инспектора КСП также предусмотрена.</w:t>
      </w:r>
    </w:p>
    <w:p w:rsidR="00742EAA" w:rsidRPr="00742EAA" w:rsidRDefault="00742EAA" w:rsidP="00742EAA">
      <w:pPr>
        <w:ind w:firstLine="708"/>
        <w:jc w:val="both"/>
        <w:rPr>
          <w:sz w:val="28"/>
          <w:szCs w:val="28"/>
        </w:rPr>
      </w:pPr>
      <w:r w:rsidRPr="00742EAA">
        <w:rPr>
          <w:sz w:val="28"/>
          <w:szCs w:val="28"/>
        </w:rPr>
        <w:t>В соответствии с п. 6 Положения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утвержденного решением Думы городского округа Тольятти от 22.12.2021 № 1139, годовой фонд оплаты труда аудитора контрольно-счетной</w:t>
      </w:r>
      <w:r w:rsidR="004C1E09">
        <w:rPr>
          <w:sz w:val="28"/>
          <w:szCs w:val="28"/>
        </w:rPr>
        <w:t xml:space="preserve"> палаты, составляет 30,4 оклада</w:t>
      </w:r>
      <w:r w:rsidRPr="00742EAA">
        <w:rPr>
          <w:sz w:val="28"/>
          <w:szCs w:val="28"/>
        </w:rPr>
        <w:t xml:space="preserve"> в год.</w:t>
      </w:r>
    </w:p>
    <w:p w:rsidR="00AC6597" w:rsidRDefault="00742EAA" w:rsidP="00742EAA">
      <w:pPr>
        <w:ind w:firstLine="708"/>
        <w:jc w:val="both"/>
        <w:rPr>
          <w:sz w:val="28"/>
          <w:szCs w:val="28"/>
        </w:rPr>
      </w:pPr>
      <w:r w:rsidRPr="00742EAA">
        <w:rPr>
          <w:sz w:val="28"/>
          <w:szCs w:val="28"/>
        </w:rPr>
        <w:t xml:space="preserve">В соответствии с п. 9 Положения о денежном содержании и социальных выплатах муниципальным служащим городского округа Тольятти, утвержденного Решением Думы городского округа Тольятти от 19.11.2008 № 1012 (в ред. от 07.12.2022), </w:t>
      </w:r>
      <w:r>
        <w:rPr>
          <w:sz w:val="28"/>
          <w:szCs w:val="28"/>
        </w:rPr>
        <w:t>г</w:t>
      </w:r>
      <w:r w:rsidRPr="00742EAA">
        <w:rPr>
          <w:sz w:val="28"/>
          <w:szCs w:val="28"/>
        </w:rPr>
        <w:t xml:space="preserve">одовой фонд оплаты труда </w:t>
      </w:r>
      <w:r w:rsidR="00712CB6">
        <w:rPr>
          <w:sz w:val="28"/>
          <w:szCs w:val="28"/>
        </w:rPr>
        <w:t xml:space="preserve"> муниципальных служащих (</w:t>
      </w:r>
      <w:r w:rsidR="004C1E09">
        <w:rPr>
          <w:sz w:val="28"/>
          <w:szCs w:val="28"/>
        </w:rPr>
        <w:t xml:space="preserve">который </w:t>
      </w:r>
      <w:r w:rsidR="00712CB6">
        <w:rPr>
          <w:sz w:val="28"/>
          <w:szCs w:val="28"/>
        </w:rPr>
        <w:t xml:space="preserve">распространится </w:t>
      </w:r>
      <w:r w:rsidR="004C1E09">
        <w:rPr>
          <w:sz w:val="28"/>
          <w:szCs w:val="28"/>
        </w:rPr>
        <w:t xml:space="preserve">в том числе </w:t>
      </w:r>
      <w:r w:rsidR="00712CB6">
        <w:rPr>
          <w:sz w:val="28"/>
          <w:szCs w:val="28"/>
        </w:rPr>
        <w:t xml:space="preserve">и на должность </w:t>
      </w:r>
      <w:r w:rsidR="00712CB6" w:rsidRPr="00742EAA">
        <w:rPr>
          <w:sz w:val="28"/>
          <w:szCs w:val="28"/>
        </w:rPr>
        <w:t>главного инспектора</w:t>
      </w:r>
      <w:r w:rsidR="00712CB6">
        <w:rPr>
          <w:sz w:val="28"/>
          <w:szCs w:val="28"/>
        </w:rPr>
        <w:t>)</w:t>
      </w:r>
      <w:r w:rsidR="00712CB6" w:rsidRPr="00742EAA">
        <w:rPr>
          <w:sz w:val="28"/>
          <w:szCs w:val="28"/>
        </w:rPr>
        <w:t xml:space="preserve"> </w:t>
      </w:r>
      <w:r w:rsidRPr="00742EAA">
        <w:rPr>
          <w:sz w:val="28"/>
          <w:szCs w:val="28"/>
        </w:rPr>
        <w:t>составляет 29 окладов в год</w:t>
      </w:r>
      <w:r>
        <w:rPr>
          <w:sz w:val="28"/>
          <w:szCs w:val="28"/>
        </w:rPr>
        <w:t>.</w:t>
      </w:r>
    </w:p>
    <w:p w:rsidR="00AC6597" w:rsidRPr="00534D9C" w:rsidRDefault="00742EAA" w:rsidP="00742EAA">
      <w:pPr>
        <w:ind w:firstLine="708"/>
        <w:jc w:val="both"/>
        <w:rPr>
          <w:b/>
          <w:i/>
          <w:sz w:val="28"/>
          <w:szCs w:val="28"/>
        </w:rPr>
      </w:pPr>
      <w:r w:rsidRPr="00742EAA">
        <w:rPr>
          <w:sz w:val="28"/>
          <w:szCs w:val="28"/>
        </w:rPr>
        <w:t>Таким образом, экономия годового фонда оплаты труда  при переводе аудитора КСП на должность главного инспектора  составит 1,4 должностных оклада в год, по двум единицам соответственно составит  2,8 должностных оклада</w:t>
      </w:r>
      <w:r>
        <w:rPr>
          <w:sz w:val="28"/>
          <w:szCs w:val="28"/>
        </w:rPr>
        <w:t xml:space="preserve"> в год.</w:t>
      </w:r>
    </w:p>
    <w:p w:rsidR="006012EF" w:rsidRDefault="00413C21" w:rsidP="002B3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финансово-экономическому обоснованию,  п</w:t>
      </w:r>
      <w:r w:rsidRPr="00413C21">
        <w:rPr>
          <w:sz w:val="28"/>
          <w:szCs w:val="28"/>
        </w:rPr>
        <w:t>ринятие проекта</w:t>
      </w:r>
      <w:r>
        <w:rPr>
          <w:sz w:val="28"/>
          <w:szCs w:val="28"/>
        </w:rPr>
        <w:t xml:space="preserve"> решения Думы </w:t>
      </w:r>
      <w:r w:rsidRPr="00413C21">
        <w:rPr>
          <w:sz w:val="28"/>
          <w:szCs w:val="28"/>
        </w:rPr>
        <w:t>повлечет экономию средств бюджета городского округа Тольятти за 8 месяцев 2024</w:t>
      </w:r>
      <w:r w:rsidR="00AC6597">
        <w:rPr>
          <w:sz w:val="28"/>
          <w:szCs w:val="28"/>
        </w:rPr>
        <w:t xml:space="preserve"> года</w:t>
      </w:r>
      <w:r w:rsidRPr="00413C21">
        <w:rPr>
          <w:sz w:val="28"/>
          <w:szCs w:val="28"/>
        </w:rPr>
        <w:t xml:space="preserve"> в сумме 85,6 тыс. руб.</w:t>
      </w:r>
      <w:r w:rsidR="00450124">
        <w:rPr>
          <w:sz w:val="28"/>
          <w:szCs w:val="28"/>
        </w:rPr>
        <w:t xml:space="preserve"> </w:t>
      </w:r>
      <w:r w:rsidR="00450124" w:rsidRPr="00512982">
        <w:rPr>
          <w:sz w:val="28"/>
          <w:szCs w:val="28"/>
        </w:rPr>
        <w:t>Соответственно потребуется внесение соответствующих изменений</w:t>
      </w:r>
      <w:r w:rsidR="00512982">
        <w:rPr>
          <w:sz w:val="28"/>
          <w:szCs w:val="28"/>
        </w:rPr>
        <w:t xml:space="preserve"> в </w:t>
      </w:r>
      <w:r w:rsidR="00450124" w:rsidRPr="00512982">
        <w:rPr>
          <w:sz w:val="28"/>
          <w:szCs w:val="28"/>
        </w:rPr>
        <w:t>бю</w:t>
      </w:r>
      <w:r w:rsidR="00512982">
        <w:rPr>
          <w:sz w:val="28"/>
          <w:szCs w:val="28"/>
        </w:rPr>
        <w:t>джет городского округа Тольятти.</w:t>
      </w:r>
    </w:p>
    <w:p w:rsidR="00450124" w:rsidRDefault="00450124" w:rsidP="002B3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B6B59" w:rsidRDefault="00450124" w:rsidP="004501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Обращаем внимание, что в соответствии с действующим законодательством и муниципальными нормативными правовыми актами решение о назначении на должность и </w:t>
      </w:r>
      <w:r w:rsidRPr="00450124">
        <w:rPr>
          <w:sz w:val="28"/>
          <w:szCs w:val="28"/>
        </w:rPr>
        <w:t>досрочном освобождении от должности</w:t>
      </w:r>
      <w:r>
        <w:rPr>
          <w:sz w:val="28"/>
          <w:szCs w:val="28"/>
        </w:rPr>
        <w:t xml:space="preserve"> аудитора </w:t>
      </w:r>
      <w:r w:rsidRPr="00450124">
        <w:rPr>
          <w:sz w:val="28"/>
          <w:szCs w:val="28"/>
        </w:rPr>
        <w:t>контрольно-счетной палаты</w:t>
      </w:r>
      <w:r>
        <w:rPr>
          <w:sz w:val="28"/>
          <w:szCs w:val="28"/>
        </w:rPr>
        <w:t xml:space="preserve"> принимается Думой.</w:t>
      </w:r>
    </w:p>
    <w:p w:rsidR="00AB6B59" w:rsidRPr="00450124" w:rsidRDefault="003D6D2F" w:rsidP="004C68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тем, что в настоящее время в КСП действующими являются полномочия двух аудиторов, принятию рассматриваемого проекта решения Думы должно предшествовать принятие решения </w:t>
      </w:r>
      <w:r w:rsidR="004C687C">
        <w:rPr>
          <w:sz w:val="28"/>
          <w:szCs w:val="28"/>
        </w:rPr>
        <w:t>Думы</w:t>
      </w:r>
      <w:r w:rsidR="004C687C" w:rsidRPr="004C687C">
        <w:t xml:space="preserve"> </w:t>
      </w:r>
      <w:r w:rsidR="00450124" w:rsidRPr="00450124">
        <w:rPr>
          <w:sz w:val="28"/>
          <w:szCs w:val="28"/>
        </w:rPr>
        <w:t>о</w:t>
      </w:r>
      <w:r w:rsidR="004C687C" w:rsidRPr="00450124">
        <w:rPr>
          <w:sz w:val="28"/>
          <w:szCs w:val="28"/>
        </w:rPr>
        <w:t xml:space="preserve"> досрочном о</w:t>
      </w:r>
      <w:r w:rsidR="004C1E09">
        <w:rPr>
          <w:sz w:val="28"/>
          <w:szCs w:val="28"/>
        </w:rPr>
        <w:t>свобождении от должности одного</w:t>
      </w:r>
      <w:r w:rsidR="004C687C" w:rsidRPr="00450124">
        <w:rPr>
          <w:sz w:val="28"/>
          <w:szCs w:val="28"/>
        </w:rPr>
        <w:t xml:space="preserve"> аудитора контрольно-счетной палаты городского округа Тольятти в соответствии с установленной процедурой.</w:t>
      </w:r>
    </w:p>
    <w:p w:rsidR="00AB6B59" w:rsidRDefault="00AB6B59" w:rsidP="002B3D96">
      <w:pPr>
        <w:jc w:val="both"/>
        <w:rPr>
          <w:sz w:val="28"/>
          <w:szCs w:val="28"/>
        </w:rPr>
      </w:pPr>
    </w:p>
    <w:p w:rsidR="00D97FA2" w:rsidRPr="002B3D96" w:rsidRDefault="00A830C9" w:rsidP="00150771">
      <w:pPr>
        <w:ind w:firstLine="709"/>
        <w:jc w:val="both"/>
        <w:rPr>
          <w:sz w:val="28"/>
          <w:szCs w:val="28"/>
        </w:rPr>
      </w:pPr>
      <w:r w:rsidRPr="002B3D96">
        <w:rPr>
          <w:sz w:val="28"/>
          <w:szCs w:val="28"/>
        </w:rPr>
        <w:t>По проекту решения Думы замечани</w:t>
      </w:r>
      <w:r w:rsidR="009A106B">
        <w:rPr>
          <w:sz w:val="28"/>
          <w:szCs w:val="28"/>
        </w:rPr>
        <w:t>я отсутствуют</w:t>
      </w:r>
      <w:r w:rsidR="00413C21">
        <w:rPr>
          <w:sz w:val="28"/>
          <w:szCs w:val="28"/>
        </w:rPr>
        <w:t>.</w:t>
      </w:r>
    </w:p>
    <w:p w:rsidR="00454E25" w:rsidRDefault="00454E25" w:rsidP="00454E25">
      <w:pPr>
        <w:ind w:firstLine="709"/>
        <w:jc w:val="both"/>
        <w:rPr>
          <w:sz w:val="28"/>
          <w:szCs w:val="28"/>
        </w:rPr>
      </w:pPr>
    </w:p>
    <w:p w:rsidR="00282EA6" w:rsidRPr="00312ABF" w:rsidRDefault="00282EA6" w:rsidP="00454E25">
      <w:pPr>
        <w:ind w:firstLine="709"/>
        <w:jc w:val="both"/>
        <w:rPr>
          <w:sz w:val="28"/>
          <w:szCs w:val="28"/>
        </w:rPr>
      </w:pPr>
    </w:p>
    <w:p w:rsidR="006A02C4" w:rsidRPr="00095009" w:rsidRDefault="006B47FE" w:rsidP="00705CBA">
      <w:pPr>
        <w:ind w:firstLine="709"/>
        <w:jc w:val="both"/>
        <w:rPr>
          <w:sz w:val="28"/>
          <w:szCs w:val="28"/>
        </w:rPr>
      </w:pPr>
      <w:r w:rsidRPr="005C3B39">
        <w:rPr>
          <w:b/>
          <w:sz w:val="28"/>
          <w:szCs w:val="28"/>
        </w:rPr>
        <w:t>Вывод</w:t>
      </w:r>
      <w:r w:rsidR="006A02C4" w:rsidRPr="00095009">
        <w:rPr>
          <w:sz w:val="28"/>
          <w:szCs w:val="28"/>
        </w:rPr>
        <w:t xml:space="preserve">: </w:t>
      </w:r>
      <w:r w:rsidRPr="00095009">
        <w:rPr>
          <w:sz w:val="28"/>
          <w:szCs w:val="28"/>
        </w:rPr>
        <w:t>п</w:t>
      </w:r>
      <w:r w:rsidR="006A02C4" w:rsidRPr="00095009">
        <w:rPr>
          <w:sz w:val="28"/>
          <w:szCs w:val="28"/>
        </w:rPr>
        <w:t>роект решения Д</w:t>
      </w:r>
      <w:r w:rsidR="00FA698F" w:rsidRPr="00095009">
        <w:rPr>
          <w:sz w:val="28"/>
          <w:szCs w:val="28"/>
        </w:rPr>
        <w:t xml:space="preserve">умы городского округа Тольятти </w:t>
      </w:r>
      <w:r w:rsidR="00512982">
        <w:rPr>
          <w:sz w:val="28"/>
          <w:szCs w:val="28"/>
        </w:rPr>
        <w:t>«</w:t>
      </w:r>
      <w:r w:rsidR="00512982" w:rsidRPr="00512982">
        <w:rPr>
          <w:sz w:val="28"/>
          <w:szCs w:val="28"/>
        </w:rPr>
        <w:t>О штатной численности контрольно-счетной палаты городского округа Тольятти Самарской области»</w:t>
      </w:r>
      <w:r w:rsidR="00C857BF" w:rsidRPr="00095009">
        <w:rPr>
          <w:sz w:val="28"/>
          <w:szCs w:val="28"/>
        </w:rPr>
        <w:t xml:space="preserve"> может быть рассмотрен </w:t>
      </w:r>
      <w:r w:rsidR="006A02C4" w:rsidRPr="00095009">
        <w:rPr>
          <w:sz w:val="28"/>
          <w:szCs w:val="28"/>
        </w:rPr>
        <w:t xml:space="preserve">на заседании </w:t>
      </w:r>
      <w:r w:rsidR="00FA698F" w:rsidRPr="00095009">
        <w:rPr>
          <w:sz w:val="28"/>
          <w:szCs w:val="28"/>
        </w:rPr>
        <w:t>Думы городского округа Тольятти</w:t>
      </w:r>
      <w:r w:rsidR="006112D6">
        <w:rPr>
          <w:sz w:val="28"/>
          <w:szCs w:val="28"/>
        </w:rPr>
        <w:t>.</w:t>
      </w:r>
      <w:r w:rsidR="00C90D8A">
        <w:rPr>
          <w:sz w:val="28"/>
          <w:szCs w:val="28"/>
        </w:rPr>
        <w:t xml:space="preserve"> </w:t>
      </w:r>
    </w:p>
    <w:p w:rsidR="00710F93" w:rsidRDefault="00710F93" w:rsidP="006A02C4">
      <w:pPr>
        <w:ind w:firstLine="708"/>
        <w:jc w:val="both"/>
        <w:rPr>
          <w:sz w:val="28"/>
          <w:szCs w:val="28"/>
        </w:rPr>
      </w:pPr>
    </w:p>
    <w:p w:rsidR="00DE69AD" w:rsidRDefault="00DE69AD" w:rsidP="00ED16C9">
      <w:pPr>
        <w:jc w:val="both"/>
        <w:rPr>
          <w:sz w:val="28"/>
          <w:szCs w:val="28"/>
        </w:rPr>
      </w:pPr>
    </w:p>
    <w:p w:rsidR="004C1E09" w:rsidRDefault="004C1E09" w:rsidP="00ED16C9">
      <w:pPr>
        <w:jc w:val="both"/>
        <w:rPr>
          <w:sz w:val="28"/>
          <w:szCs w:val="28"/>
        </w:rPr>
      </w:pPr>
    </w:p>
    <w:p w:rsidR="00480A2E" w:rsidRDefault="006112D6" w:rsidP="00ED16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AE7D74" w:rsidRPr="00095009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A6357B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DE69AD">
        <w:rPr>
          <w:sz w:val="28"/>
          <w:szCs w:val="28"/>
        </w:rPr>
        <w:t xml:space="preserve"> </w:t>
      </w:r>
      <w:r w:rsidR="00DE69AD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197A3A">
        <w:rPr>
          <w:sz w:val="28"/>
          <w:szCs w:val="28"/>
        </w:rPr>
        <w:tab/>
      </w:r>
      <w:r>
        <w:rPr>
          <w:sz w:val="28"/>
          <w:szCs w:val="28"/>
        </w:rPr>
        <w:t>Д.В. Замчевский</w:t>
      </w:r>
    </w:p>
    <w:p w:rsidR="00ED16C9" w:rsidRDefault="00ED16C9" w:rsidP="00ED16C9">
      <w:pPr>
        <w:jc w:val="both"/>
        <w:rPr>
          <w:sz w:val="28"/>
          <w:szCs w:val="28"/>
        </w:rPr>
      </w:pPr>
    </w:p>
    <w:p w:rsidR="00DE69AD" w:rsidRPr="00DE69AD" w:rsidRDefault="00DE69AD" w:rsidP="00ED16C9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Тимофеева С.В.</w:t>
      </w:r>
    </w:p>
    <w:p w:rsidR="00DE69AD" w:rsidRDefault="00DE69AD" w:rsidP="00ED16C9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28-05-67</w:t>
      </w:r>
    </w:p>
    <w:sectPr w:rsidR="00DE69AD" w:rsidSect="002C1308">
      <w:footerReference w:type="default" r:id="rId9"/>
      <w:pgSz w:w="11906" w:h="16838"/>
      <w:pgMar w:top="1135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E09" w:rsidRDefault="004C1E09" w:rsidP="002C1308">
      <w:r>
        <w:separator/>
      </w:r>
    </w:p>
  </w:endnote>
  <w:endnote w:type="continuationSeparator" w:id="0">
    <w:p w:rsidR="004C1E09" w:rsidRDefault="004C1E09" w:rsidP="002C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190992"/>
      <w:docPartObj>
        <w:docPartGallery w:val="Page Numbers (Bottom of Page)"/>
        <w:docPartUnique/>
      </w:docPartObj>
    </w:sdtPr>
    <w:sdtEndPr/>
    <w:sdtContent>
      <w:p w:rsidR="004C1E09" w:rsidRDefault="004C1E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DDA">
          <w:rPr>
            <w:noProof/>
          </w:rPr>
          <w:t>2</w:t>
        </w:r>
        <w:r>
          <w:fldChar w:fldCharType="end"/>
        </w:r>
      </w:p>
    </w:sdtContent>
  </w:sdt>
  <w:p w:rsidR="004C1E09" w:rsidRDefault="004C1E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E09" w:rsidRDefault="004C1E09" w:rsidP="002C1308">
      <w:r>
        <w:separator/>
      </w:r>
    </w:p>
  </w:footnote>
  <w:footnote w:type="continuationSeparator" w:id="0">
    <w:p w:rsidR="004C1E09" w:rsidRDefault="004C1E09" w:rsidP="002C1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4A09"/>
    <w:multiLevelType w:val="hybridMultilevel"/>
    <w:tmpl w:val="3BA48094"/>
    <w:lvl w:ilvl="0" w:tplc="59F6AED2">
      <w:start w:val="28"/>
      <w:numFmt w:val="decimal"/>
      <w:lvlText w:val="%1."/>
      <w:lvlJc w:val="left"/>
      <w:pPr>
        <w:ind w:left="1818" w:hanging="111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634DDA"/>
    <w:multiLevelType w:val="hybridMultilevel"/>
    <w:tmpl w:val="7F8EC956"/>
    <w:lvl w:ilvl="0" w:tplc="64324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945C67"/>
    <w:multiLevelType w:val="hybridMultilevel"/>
    <w:tmpl w:val="82940016"/>
    <w:lvl w:ilvl="0" w:tplc="E63E9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E666D5"/>
    <w:multiLevelType w:val="multilevel"/>
    <w:tmpl w:val="46521B0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4">
    <w:nsid w:val="4710700D"/>
    <w:multiLevelType w:val="hybridMultilevel"/>
    <w:tmpl w:val="07EC5190"/>
    <w:lvl w:ilvl="0" w:tplc="F8CA20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2616E39"/>
    <w:multiLevelType w:val="hybridMultilevel"/>
    <w:tmpl w:val="882EB452"/>
    <w:lvl w:ilvl="0" w:tplc="2AC29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7C413B"/>
    <w:multiLevelType w:val="multilevel"/>
    <w:tmpl w:val="666A48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7">
    <w:nsid w:val="70FC3A7F"/>
    <w:multiLevelType w:val="hybridMultilevel"/>
    <w:tmpl w:val="ADB8EAD0"/>
    <w:lvl w:ilvl="0" w:tplc="F3C8C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5B14C40"/>
    <w:multiLevelType w:val="hybridMultilevel"/>
    <w:tmpl w:val="228841CA"/>
    <w:lvl w:ilvl="0" w:tplc="EDC8D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6626478"/>
    <w:multiLevelType w:val="hybridMultilevel"/>
    <w:tmpl w:val="73DC48E2"/>
    <w:lvl w:ilvl="0" w:tplc="298E8C64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0735"/>
    <w:rsid w:val="00006267"/>
    <w:rsid w:val="00026A01"/>
    <w:rsid w:val="000607C9"/>
    <w:rsid w:val="00061F80"/>
    <w:rsid w:val="00063C6C"/>
    <w:rsid w:val="00063E21"/>
    <w:rsid w:val="0007191F"/>
    <w:rsid w:val="00071C2B"/>
    <w:rsid w:val="000747EC"/>
    <w:rsid w:val="00085F67"/>
    <w:rsid w:val="00095009"/>
    <w:rsid w:val="000970C9"/>
    <w:rsid w:val="000B08F7"/>
    <w:rsid w:val="000B4A83"/>
    <w:rsid w:val="000C5C5F"/>
    <w:rsid w:val="000D2292"/>
    <w:rsid w:val="000D657B"/>
    <w:rsid w:val="000F1750"/>
    <w:rsid w:val="00101DC9"/>
    <w:rsid w:val="001025E8"/>
    <w:rsid w:val="001120A0"/>
    <w:rsid w:val="00117FFE"/>
    <w:rsid w:val="00150771"/>
    <w:rsid w:val="00152244"/>
    <w:rsid w:val="00153F89"/>
    <w:rsid w:val="001550CC"/>
    <w:rsid w:val="00155C60"/>
    <w:rsid w:val="0016064B"/>
    <w:rsid w:val="00164F41"/>
    <w:rsid w:val="001679DE"/>
    <w:rsid w:val="0018183D"/>
    <w:rsid w:val="00182071"/>
    <w:rsid w:val="00197A3A"/>
    <w:rsid w:val="001A003A"/>
    <w:rsid w:val="001A17C1"/>
    <w:rsid w:val="001A3289"/>
    <w:rsid w:val="001A43CC"/>
    <w:rsid w:val="001C226F"/>
    <w:rsid w:val="001C2A2D"/>
    <w:rsid w:val="001C6DFA"/>
    <w:rsid w:val="001D5707"/>
    <w:rsid w:val="001E3408"/>
    <w:rsid w:val="001E678D"/>
    <w:rsid w:val="001F544F"/>
    <w:rsid w:val="001F62E7"/>
    <w:rsid w:val="001F780D"/>
    <w:rsid w:val="002002D6"/>
    <w:rsid w:val="0020553F"/>
    <w:rsid w:val="00212150"/>
    <w:rsid w:val="00225CA4"/>
    <w:rsid w:val="00242B91"/>
    <w:rsid w:val="00244BD8"/>
    <w:rsid w:val="00247793"/>
    <w:rsid w:val="0025452D"/>
    <w:rsid w:val="002639AE"/>
    <w:rsid w:val="00273C0E"/>
    <w:rsid w:val="00276701"/>
    <w:rsid w:val="00282EA6"/>
    <w:rsid w:val="00286437"/>
    <w:rsid w:val="00291BD4"/>
    <w:rsid w:val="0029683C"/>
    <w:rsid w:val="002A0DE5"/>
    <w:rsid w:val="002A502B"/>
    <w:rsid w:val="002A5134"/>
    <w:rsid w:val="002B2922"/>
    <w:rsid w:val="002B3D96"/>
    <w:rsid w:val="002C1308"/>
    <w:rsid w:val="002D6943"/>
    <w:rsid w:val="002E10AD"/>
    <w:rsid w:val="002E3885"/>
    <w:rsid w:val="002E5FC7"/>
    <w:rsid w:val="0030506A"/>
    <w:rsid w:val="00305B88"/>
    <w:rsid w:val="00307973"/>
    <w:rsid w:val="00311F48"/>
    <w:rsid w:val="00312ABF"/>
    <w:rsid w:val="003147B3"/>
    <w:rsid w:val="00317D5B"/>
    <w:rsid w:val="00341933"/>
    <w:rsid w:val="003424AC"/>
    <w:rsid w:val="0035316F"/>
    <w:rsid w:val="00354865"/>
    <w:rsid w:val="003734CA"/>
    <w:rsid w:val="00396C75"/>
    <w:rsid w:val="003A19AF"/>
    <w:rsid w:val="003A3A02"/>
    <w:rsid w:val="003B14DC"/>
    <w:rsid w:val="003B6420"/>
    <w:rsid w:val="003C0CC5"/>
    <w:rsid w:val="003D29D6"/>
    <w:rsid w:val="003D32F9"/>
    <w:rsid w:val="003D6069"/>
    <w:rsid w:val="003D6D2F"/>
    <w:rsid w:val="003E2079"/>
    <w:rsid w:val="003E7434"/>
    <w:rsid w:val="003F0B4F"/>
    <w:rsid w:val="003F2A86"/>
    <w:rsid w:val="003F471E"/>
    <w:rsid w:val="003F6E18"/>
    <w:rsid w:val="004002A7"/>
    <w:rsid w:val="0041143A"/>
    <w:rsid w:val="004114EA"/>
    <w:rsid w:val="00413C21"/>
    <w:rsid w:val="004162A1"/>
    <w:rsid w:val="00416AC1"/>
    <w:rsid w:val="0043100D"/>
    <w:rsid w:val="00444D38"/>
    <w:rsid w:val="00445E5A"/>
    <w:rsid w:val="00450124"/>
    <w:rsid w:val="0045093A"/>
    <w:rsid w:val="00454E25"/>
    <w:rsid w:val="00475E5C"/>
    <w:rsid w:val="00480A2E"/>
    <w:rsid w:val="004A1269"/>
    <w:rsid w:val="004A7DF1"/>
    <w:rsid w:val="004C1E09"/>
    <w:rsid w:val="004C2D1D"/>
    <w:rsid w:val="004C687C"/>
    <w:rsid w:val="004D1328"/>
    <w:rsid w:val="004D13FE"/>
    <w:rsid w:val="004D5499"/>
    <w:rsid w:val="004E0455"/>
    <w:rsid w:val="004E509D"/>
    <w:rsid w:val="004E6BC5"/>
    <w:rsid w:val="00501FE1"/>
    <w:rsid w:val="0050359A"/>
    <w:rsid w:val="00511B7F"/>
    <w:rsid w:val="00512982"/>
    <w:rsid w:val="00534D9C"/>
    <w:rsid w:val="00553043"/>
    <w:rsid w:val="00553527"/>
    <w:rsid w:val="00557083"/>
    <w:rsid w:val="0056161D"/>
    <w:rsid w:val="0057336B"/>
    <w:rsid w:val="00574033"/>
    <w:rsid w:val="0057559E"/>
    <w:rsid w:val="00591FDC"/>
    <w:rsid w:val="00594BC8"/>
    <w:rsid w:val="00597838"/>
    <w:rsid w:val="00597D19"/>
    <w:rsid w:val="005A3A7F"/>
    <w:rsid w:val="005B1B90"/>
    <w:rsid w:val="005B5A40"/>
    <w:rsid w:val="005C391F"/>
    <w:rsid w:val="005C3B39"/>
    <w:rsid w:val="005C6118"/>
    <w:rsid w:val="005D52CE"/>
    <w:rsid w:val="006012EF"/>
    <w:rsid w:val="00603C28"/>
    <w:rsid w:val="00604E07"/>
    <w:rsid w:val="00610AAE"/>
    <w:rsid w:val="006112D6"/>
    <w:rsid w:val="006143E9"/>
    <w:rsid w:val="006305FA"/>
    <w:rsid w:val="0063269C"/>
    <w:rsid w:val="0063504C"/>
    <w:rsid w:val="00644A1F"/>
    <w:rsid w:val="006765D7"/>
    <w:rsid w:val="00693F4B"/>
    <w:rsid w:val="006A02C4"/>
    <w:rsid w:val="006B47FE"/>
    <w:rsid w:val="006C0E0A"/>
    <w:rsid w:val="006D4E56"/>
    <w:rsid w:val="00701FBD"/>
    <w:rsid w:val="00705CBA"/>
    <w:rsid w:val="00710F93"/>
    <w:rsid w:val="00712CB6"/>
    <w:rsid w:val="0074178D"/>
    <w:rsid w:val="00742EAA"/>
    <w:rsid w:val="007439DD"/>
    <w:rsid w:val="00777242"/>
    <w:rsid w:val="00777C6C"/>
    <w:rsid w:val="007841A7"/>
    <w:rsid w:val="00785F00"/>
    <w:rsid w:val="007A24E3"/>
    <w:rsid w:val="007A2589"/>
    <w:rsid w:val="007B6DE9"/>
    <w:rsid w:val="007C4A9E"/>
    <w:rsid w:val="007C69A1"/>
    <w:rsid w:val="007D2760"/>
    <w:rsid w:val="007D70A6"/>
    <w:rsid w:val="007E03F8"/>
    <w:rsid w:val="00801E16"/>
    <w:rsid w:val="0081716C"/>
    <w:rsid w:val="00823861"/>
    <w:rsid w:val="00834C51"/>
    <w:rsid w:val="00841DD0"/>
    <w:rsid w:val="00855A72"/>
    <w:rsid w:val="008566F4"/>
    <w:rsid w:val="00856FEA"/>
    <w:rsid w:val="00857DC0"/>
    <w:rsid w:val="00860EBE"/>
    <w:rsid w:val="00861682"/>
    <w:rsid w:val="00875457"/>
    <w:rsid w:val="0087761D"/>
    <w:rsid w:val="00882EB0"/>
    <w:rsid w:val="00886B45"/>
    <w:rsid w:val="0088709F"/>
    <w:rsid w:val="008B360D"/>
    <w:rsid w:val="008C25B7"/>
    <w:rsid w:val="008D4ECF"/>
    <w:rsid w:val="008D7511"/>
    <w:rsid w:val="008F0C43"/>
    <w:rsid w:val="008F45C0"/>
    <w:rsid w:val="00903B6C"/>
    <w:rsid w:val="009223E1"/>
    <w:rsid w:val="00925A7C"/>
    <w:rsid w:val="009405F3"/>
    <w:rsid w:val="00963B16"/>
    <w:rsid w:val="00966016"/>
    <w:rsid w:val="00966305"/>
    <w:rsid w:val="00983F08"/>
    <w:rsid w:val="00991E0B"/>
    <w:rsid w:val="00991E87"/>
    <w:rsid w:val="009944FE"/>
    <w:rsid w:val="009A106B"/>
    <w:rsid w:val="009B1617"/>
    <w:rsid w:val="009C4D98"/>
    <w:rsid w:val="009D0365"/>
    <w:rsid w:val="009D48F2"/>
    <w:rsid w:val="009D70DC"/>
    <w:rsid w:val="009E66FE"/>
    <w:rsid w:val="009F16DF"/>
    <w:rsid w:val="00A0197D"/>
    <w:rsid w:val="00A03187"/>
    <w:rsid w:val="00A03669"/>
    <w:rsid w:val="00A20224"/>
    <w:rsid w:val="00A252BF"/>
    <w:rsid w:val="00A27BF9"/>
    <w:rsid w:val="00A3263E"/>
    <w:rsid w:val="00A43B2E"/>
    <w:rsid w:val="00A6357B"/>
    <w:rsid w:val="00A64FFA"/>
    <w:rsid w:val="00A657CD"/>
    <w:rsid w:val="00A80798"/>
    <w:rsid w:val="00A830C9"/>
    <w:rsid w:val="00A84193"/>
    <w:rsid w:val="00A97083"/>
    <w:rsid w:val="00AB6B59"/>
    <w:rsid w:val="00AC1C83"/>
    <w:rsid w:val="00AC6597"/>
    <w:rsid w:val="00AD0E2B"/>
    <w:rsid w:val="00AD4485"/>
    <w:rsid w:val="00AE7D74"/>
    <w:rsid w:val="00AF4E54"/>
    <w:rsid w:val="00B03BFB"/>
    <w:rsid w:val="00B06243"/>
    <w:rsid w:val="00B15AFE"/>
    <w:rsid w:val="00B25054"/>
    <w:rsid w:val="00B41542"/>
    <w:rsid w:val="00B44D09"/>
    <w:rsid w:val="00B469B6"/>
    <w:rsid w:val="00B52901"/>
    <w:rsid w:val="00B6647C"/>
    <w:rsid w:val="00B71598"/>
    <w:rsid w:val="00B857FD"/>
    <w:rsid w:val="00B85D51"/>
    <w:rsid w:val="00BA2DFB"/>
    <w:rsid w:val="00BA5455"/>
    <w:rsid w:val="00BB04E0"/>
    <w:rsid w:val="00BC18F0"/>
    <w:rsid w:val="00BC67DE"/>
    <w:rsid w:val="00BE3F6D"/>
    <w:rsid w:val="00BE4BD9"/>
    <w:rsid w:val="00BF3F0B"/>
    <w:rsid w:val="00BF5005"/>
    <w:rsid w:val="00C04E36"/>
    <w:rsid w:val="00C16A91"/>
    <w:rsid w:val="00C2672F"/>
    <w:rsid w:val="00C35D36"/>
    <w:rsid w:val="00C44D0C"/>
    <w:rsid w:val="00C51B67"/>
    <w:rsid w:val="00C530A2"/>
    <w:rsid w:val="00C639FF"/>
    <w:rsid w:val="00C64685"/>
    <w:rsid w:val="00C85757"/>
    <w:rsid w:val="00C857BF"/>
    <w:rsid w:val="00C87F17"/>
    <w:rsid w:val="00C90D8A"/>
    <w:rsid w:val="00C94287"/>
    <w:rsid w:val="00CA442F"/>
    <w:rsid w:val="00CA6A6B"/>
    <w:rsid w:val="00CB07F6"/>
    <w:rsid w:val="00CB522E"/>
    <w:rsid w:val="00CB7722"/>
    <w:rsid w:val="00CC6DDA"/>
    <w:rsid w:val="00CC796D"/>
    <w:rsid w:val="00CD2803"/>
    <w:rsid w:val="00CE6C8D"/>
    <w:rsid w:val="00CF6114"/>
    <w:rsid w:val="00D11000"/>
    <w:rsid w:val="00D174FE"/>
    <w:rsid w:val="00D302FF"/>
    <w:rsid w:val="00D33B00"/>
    <w:rsid w:val="00D411F9"/>
    <w:rsid w:val="00D43DF8"/>
    <w:rsid w:val="00D45308"/>
    <w:rsid w:val="00D52A7B"/>
    <w:rsid w:val="00D536CF"/>
    <w:rsid w:val="00D54425"/>
    <w:rsid w:val="00D60A4C"/>
    <w:rsid w:val="00D727E7"/>
    <w:rsid w:val="00D9103A"/>
    <w:rsid w:val="00D92CF3"/>
    <w:rsid w:val="00D95934"/>
    <w:rsid w:val="00D95E44"/>
    <w:rsid w:val="00D97FA2"/>
    <w:rsid w:val="00DA262E"/>
    <w:rsid w:val="00DA2E92"/>
    <w:rsid w:val="00DA3C68"/>
    <w:rsid w:val="00DC439D"/>
    <w:rsid w:val="00DD689A"/>
    <w:rsid w:val="00DE69AD"/>
    <w:rsid w:val="00DE769B"/>
    <w:rsid w:val="00E071CE"/>
    <w:rsid w:val="00E10420"/>
    <w:rsid w:val="00E17CE5"/>
    <w:rsid w:val="00E46D29"/>
    <w:rsid w:val="00E5472D"/>
    <w:rsid w:val="00E77D21"/>
    <w:rsid w:val="00E8383A"/>
    <w:rsid w:val="00E849A2"/>
    <w:rsid w:val="00E9283F"/>
    <w:rsid w:val="00E94CEC"/>
    <w:rsid w:val="00EA0CC6"/>
    <w:rsid w:val="00EA67BD"/>
    <w:rsid w:val="00EB05DB"/>
    <w:rsid w:val="00ED16C9"/>
    <w:rsid w:val="00ED203C"/>
    <w:rsid w:val="00EF7185"/>
    <w:rsid w:val="00F01296"/>
    <w:rsid w:val="00F0484E"/>
    <w:rsid w:val="00F070ED"/>
    <w:rsid w:val="00F102DC"/>
    <w:rsid w:val="00F162EA"/>
    <w:rsid w:val="00F16A5F"/>
    <w:rsid w:val="00F36F87"/>
    <w:rsid w:val="00F40762"/>
    <w:rsid w:val="00F54C7E"/>
    <w:rsid w:val="00F62FDB"/>
    <w:rsid w:val="00FA1D2C"/>
    <w:rsid w:val="00FA698F"/>
    <w:rsid w:val="00FB480E"/>
    <w:rsid w:val="00FD11F2"/>
    <w:rsid w:val="00FD1D24"/>
    <w:rsid w:val="00FD598C"/>
    <w:rsid w:val="00FD7267"/>
    <w:rsid w:val="00FF3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zamchevskiy\Documents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95568-C46F-49E5-B4C5-D8F62F6EB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1</TotalTime>
  <Pages>4</Pages>
  <Words>984</Words>
  <Characters>7205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2024-04-08T09:38:00Z</cp:lastPrinted>
  <dcterms:created xsi:type="dcterms:W3CDTF">2024-04-11T07:49:00Z</dcterms:created>
  <dcterms:modified xsi:type="dcterms:W3CDTF">2024-04-11T07:49:00Z</dcterms:modified>
</cp:coreProperties>
</file>